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19E1" w:rsidRPr="00D319E1" w:rsidRDefault="00D319E1" w:rsidP="00826A37">
      <w:pPr>
        <w:spacing w:before="100" w:beforeAutospacing="1" w:after="100" w:afterAutospacing="1" w:line="240" w:lineRule="auto"/>
        <w:jc w:val="both"/>
        <w:outlineLvl w:val="0"/>
        <w:rPr>
          <w:rFonts w:ascii="Arial" w:eastAsia="Times New Roman" w:hAnsi="Arial" w:cs="Arial"/>
          <w:color w:val="212529"/>
          <w:sz w:val="17"/>
          <w:szCs w:val="17"/>
          <w:lang w:eastAsia="cs-CZ"/>
        </w:rPr>
      </w:pPr>
      <w:r w:rsidRPr="00D319E1">
        <w:rPr>
          <w:rFonts w:ascii="Arial" w:eastAsia="Times New Roman" w:hAnsi="Arial" w:cs="Arial"/>
          <w:color w:val="486687"/>
          <w:kern w:val="36"/>
          <w:sz w:val="48"/>
          <w:szCs w:val="48"/>
          <w:lang w:eastAsia="cs-CZ"/>
        </w:rPr>
        <w:t xml:space="preserve">Vývoj dítěte od narození do zahájení </w:t>
      </w:r>
      <w:r>
        <w:rPr>
          <w:rFonts w:ascii="Arial" w:eastAsia="Times New Roman" w:hAnsi="Arial" w:cs="Arial"/>
          <w:color w:val="486687"/>
          <w:kern w:val="36"/>
          <w:sz w:val="48"/>
          <w:szCs w:val="48"/>
          <w:lang w:eastAsia="cs-CZ"/>
        </w:rPr>
        <w:t>školní docházky</w:t>
      </w:r>
    </w:p>
    <w:p w:rsidR="00D319E1" w:rsidRPr="00D319E1" w:rsidRDefault="00D319E1" w:rsidP="00826A37">
      <w:pPr>
        <w:spacing w:after="100" w:afterAutospacing="1" w:line="240" w:lineRule="auto"/>
        <w:jc w:val="both"/>
        <w:outlineLvl w:val="4"/>
        <w:rPr>
          <w:rFonts w:ascii="Arial" w:eastAsia="Times New Roman" w:hAnsi="Arial" w:cs="Arial"/>
          <w:color w:val="486687"/>
          <w:sz w:val="26"/>
          <w:szCs w:val="26"/>
          <w:lang w:eastAsia="cs-CZ"/>
        </w:rPr>
      </w:pPr>
      <w:r w:rsidRPr="00D319E1">
        <w:rPr>
          <w:rFonts w:ascii="Arial" w:eastAsia="Times New Roman" w:hAnsi="Arial" w:cs="Arial"/>
          <w:color w:val="486687"/>
          <w:sz w:val="26"/>
          <w:szCs w:val="26"/>
          <w:lang w:eastAsia="cs-CZ"/>
        </w:rPr>
        <w:t>Úvod</w:t>
      </w:r>
    </w:p>
    <w:p w:rsidR="00D319E1" w:rsidRPr="00D319E1" w:rsidRDefault="00D319E1" w:rsidP="00826A37">
      <w:pPr>
        <w:spacing w:after="100" w:afterAutospacing="1" w:line="240" w:lineRule="auto"/>
        <w:jc w:val="both"/>
        <w:rPr>
          <w:rFonts w:ascii="Arial" w:eastAsia="Times New Roman" w:hAnsi="Arial" w:cs="Arial"/>
          <w:color w:val="212529"/>
          <w:sz w:val="26"/>
          <w:szCs w:val="26"/>
          <w:lang w:eastAsia="cs-CZ"/>
        </w:rPr>
      </w:pPr>
      <w:r w:rsidRPr="00D319E1">
        <w:rPr>
          <w:rFonts w:ascii="Arial" w:eastAsia="Times New Roman" w:hAnsi="Arial" w:cs="Arial"/>
          <w:color w:val="212529"/>
          <w:sz w:val="26"/>
          <w:szCs w:val="26"/>
          <w:lang w:eastAsia="cs-CZ"/>
        </w:rPr>
        <w:t>Vývoj dítěte neurčují pouze jeho dědičné vlohy, ani neprobíhá stejnoměrně, paralelně a pravidelně ve všech vývojových oblastech, probíhá po celý život. Zděděné vlohy se u dítěte postupně rozvíjejí, jednotlivé fáze vývoje podléhají vnitřním i vnějším vlivům. Vývoj ovšem můžeme svým působením a působením prostředí do jisté míry ovlivňovat. Pro jednotlivé vývojové fáze nemáme přesné označení toho, co by mělo dítě umět. Ve zvládnutí určitých dovedností jsou individuální rozdíly, také rychlost průběhu jednotlivých období je různorodá.</w:t>
      </w:r>
    </w:p>
    <w:p w:rsidR="00D319E1" w:rsidRPr="00D319E1" w:rsidRDefault="00D319E1" w:rsidP="00826A37">
      <w:pPr>
        <w:spacing w:after="100" w:afterAutospacing="1" w:line="240" w:lineRule="auto"/>
        <w:jc w:val="both"/>
        <w:rPr>
          <w:rFonts w:ascii="Arial" w:eastAsia="Times New Roman" w:hAnsi="Arial" w:cs="Arial"/>
          <w:color w:val="212529"/>
          <w:sz w:val="26"/>
          <w:szCs w:val="26"/>
          <w:lang w:eastAsia="cs-CZ"/>
        </w:rPr>
      </w:pPr>
      <w:r w:rsidRPr="00D319E1">
        <w:rPr>
          <w:rFonts w:ascii="Arial" w:eastAsia="Times New Roman" w:hAnsi="Arial" w:cs="Arial"/>
          <w:color w:val="212529"/>
          <w:sz w:val="26"/>
          <w:szCs w:val="26"/>
          <w:lang w:eastAsia="cs-CZ"/>
        </w:rPr>
        <w:t>V následujícím textu jsou popsány jednotlivé oblasti vývoje dítěte, jejichž doplněním jsou tabulky </w:t>
      </w:r>
      <w:r w:rsidRPr="00D319E1">
        <w:rPr>
          <w:rFonts w:ascii="Arial" w:eastAsia="Times New Roman" w:hAnsi="Arial" w:cs="Arial"/>
          <w:b/>
          <w:bCs/>
          <w:color w:val="212529"/>
          <w:sz w:val="26"/>
          <w:szCs w:val="26"/>
          <w:lang w:eastAsia="cs-CZ"/>
        </w:rPr>
        <w:t>schopností, dovedností a návyků</w:t>
      </w:r>
      <w:r w:rsidRPr="00D319E1">
        <w:rPr>
          <w:rFonts w:ascii="Arial" w:eastAsia="Times New Roman" w:hAnsi="Arial" w:cs="Arial"/>
          <w:color w:val="212529"/>
          <w:sz w:val="26"/>
          <w:szCs w:val="26"/>
          <w:lang w:eastAsia="cs-CZ"/>
        </w:rPr>
        <w:t>, a to ve věku 0 - 6 let, respektive do nástupu dítěte do základní školy. Schopnosti, dovednosti a návyky, které jsou níže uváděny, by mělo mít dítě před nástupem do školy osvojeno. Je však třeba počítat s určitou vývojovou variabilitou každého jedince, k uváděným "věkům" v tabulkách je proto nutné přistupovat s jistým nadhledem.</w:t>
      </w:r>
    </w:p>
    <w:p w:rsidR="00D319E1" w:rsidRPr="00D319E1" w:rsidRDefault="00D319E1" w:rsidP="00826A37">
      <w:pPr>
        <w:spacing w:after="100" w:afterAutospacing="1" w:line="240" w:lineRule="auto"/>
        <w:jc w:val="both"/>
        <w:outlineLvl w:val="4"/>
        <w:rPr>
          <w:rFonts w:ascii="Arial" w:eastAsia="Times New Roman" w:hAnsi="Arial" w:cs="Arial"/>
          <w:color w:val="486687"/>
          <w:sz w:val="26"/>
          <w:szCs w:val="26"/>
          <w:lang w:eastAsia="cs-CZ"/>
        </w:rPr>
      </w:pPr>
      <w:r w:rsidRPr="00D319E1">
        <w:rPr>
          <w:rFonts w:ascii="Arial" w:eastAsia="Times New Roman" w:hAnsi="Arial" w:cs="Arial"/>
          <w:color w:val="486687"/>
          <w:sz w:val="26"/>
          <w:szCs w:val="26"/>
          <w:lang w:eastAsia="cs-CZ"/>
        </w:rPr>
        <w:t>Hrubá motorika</w:t>
      </w:r>
    </w:p>
    <w:p w:rsidR="00D319E1" w:rsidRPr="00D319E1" w:rsidRDefault="00D319E1" w:rsidP="00826A37">
      <w:pPr>
        <w:spacing w:after="100" w:afterAutospacing="1" w:line="240" w:lineRule="auto"/>
        <w:jc w:val="both"/>
        <w:rPr>
          <w:rFonts w:ascii="Arial" w:eastAsia="Times New Roman" w:hAnsi="Arial" w:cs="Arial"/>
          <w:color w:val="212529"/>
          <w:sz w:val="26"/>
          <w:szCs w:val="26"/>
          <w:lang w:eastAsia="cs-CZ"/>
        </w:rPr>
      </w:pPr>
      <w:r w:rsidRPr="00D319E1">
        <w:rPr>
          <w:rFonts w:ascii="Arial" w:eastAsia="Times New Roman" w:hAnsi="Arial" w:cs="Arial"/>
          <w:color w:val="212529"/>
          <w:sz w:val="26"/>
          <w:szCs w:val="26"/>
          <w:lang w:eastAsia="cs-CZ"/>
        </w:rPr>
        <w:t>Hrubou motorikou označujeme schopnost dítěte koordinovaně používat tělo jako celek. Systematicky se rozvíjí pohyby trupu, těla, končetin, hlavy. Zvládnutí hrubé motoriky má základní význam pro plný rozvoj jedince. Dovednosti, které jsou zaměřeny na tuto oblast, pomohou dítěti získat sebedůvěru, zdokonalit koordinaci pohybů a prohloubit samostatnost. Aktivní pohybové činnosti podněcují tělesný vývoj a vedou k lepším návykům v oblasti spánku a jídla. Dítě s nedostatečně rozvinutými pohybovými dovednostmi má sklony stranit se lidí, což může způsobit společenské problémy. Neupevní-li si dítě koordinované pohybové návyky v oblasti hrubé motoriky v rané fázi svého vývoje, v pozdějších letech pro ně bude zvládnutí těchto dovedností obtížnější.</w:t>
      </w:r>
    </w:p>
    <w:tbl>
      <w:tblPr>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58"/>
        <w:gridCol w:w="7698"/>
      </w:tblGrid>
      <w:tr w:rsidR="00D319E1" w:rsidRPr="00D319E1" w:rsidTr="00D319E1">
        <w:tc>
          <w:tcPr>
            <w:tcW w:w="7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Věk</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Schopnosti, dovednosti, návyky</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0 - 4 měsíce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v poloze na bříšku zvedne krátce hlavičku, zaujímá symetrickou polohu při lehu na zádech s rozevřenýma rukama, sedí na klíně s oporou, s držením pod paží, hlavu má vzpřímenou, ale kymácí se, páteř stále tvoří oblouk, při lehu na břiše se dítě začíná opírat o lokty, hlava je vztyčena.</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5 - 8 měsíců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se převaluje a otáčí, přidrží se podaných prstů, přitahuje se do sedu, s oporou sedí vzpřímeně, hlava se nekymácí, páteř je zakřivena jen v bedrech, volně sedí po dobu několika sekund, pohybuje se dopředu lezením, zvedá se do stoje.</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9 měsíců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sedí pevně, vzpřímeně, nepadá, začíná lézt po kolenou s pomocí rukou, dokáže se postavit, jde s přidržováním se oběma rukama.</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lastRenderedPageBreak/>
              <w:t>12 měsíců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volně stojí, sedí na malé židličce, leze po schodech nahoru, někdy začíná chodit (s oporou).</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1 - 2 roky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krátce stojí bez opory, krátce samostatně jde, dokáže vstát ze sedu na podlaze, s přidržováním stoupá po schodech, hodí míčem či kopne do velkého míče, dobře chodí a jen občas upadne, hraje si na "bobečku". Ve dvou letech skáče sounož, seskočí z posledního schodu.</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2 - 3 roky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bez přidržování kopne vestoje silně do míče, leze po nábytku, překonává překážky, chodí po schodech nahoru a dolů s přidržováním, od třiceti měsíců věku je schopné při chůzi nahoru střídat nohy, ve třech letech střídá nohy i při chůzi dolů; poskakuje snožmo na místě, vydrží stát jednu sekundu na jedné noze bez přidržování, jezdí na tříkolce.</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3 - 5 let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chytne velký míč do ohnutých paží, jde bez držení po schodech nahoru i dolů, skočí snožmo 20 cm daleko, poskakuje po jedné noze, vydrží stát na jedné noze. Od tří let skáče - udělá "dokonalý skok", překoná vzdálenost.</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5 - 6 let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 xml:space="preserve">Dítě při chůzi pokládá jednu nohu před druhou systémem </w:t>
            </w:r>
            <w:proofErr w:type="gramStart"/>
            <w:r w:rsidRPr="00D319E1">
              <w:rPr>
                <w:rFonts w:ascii="Times New Roman" w:eastAsia="Times New Roman" w:hAnsi="Times New Roman" w:cs="Times New Roman"/>
                <w:sz w:val="24"/>
                <w:szCs w:val="24"/>
                <w:lang w:eastAsia="cs-CZ"/>
              </w:rPr>
              <w:t>špička - pata</w:t>
            </w:r>
            <w:proofErr w:type="gramEnd"/>
            <w:r w:rsidRPr="00D319E1">
              <w:rPr>
                <w:rFonts w:ascii="Times New Roman" w:eastAsia="Times New Roman" w:hAnsi="Times New Roman" w:cs="Times New Roman"/>
                <w:sz w:val="24"/>
                <w:szCs w:val="24"/>
                <w:lang w:eastAsia="cs-CZ"/>
              </w:rPr>
              <w:t>, vyhazuje míč do výšky, vstane z lehu na zádech, aniž by se opíralo o ruce, pohybuje se podle hudby, ve dvou ze tří pokusů se trefí tenisovým míčkem ze 2 m do kruhu o průměru 25 cm.</w:t>
            </w:r>
          </w:p>
        </w:tc>
      </w:tr>
    </w:tbl>
    <w:p w:rsidR="00D319E1" w:rsidRPr="00D319E1" w:rsidRDefault="00D319E1" w:rsidP="00826A37">
      <w:pPr>
        <w:spacing w:after="100" w:afterAutospacing="1" w:line="240" w:lineRule="auto"/>
        <w:jc w:val="both"/>
        <w:outlineLvl w:val="4"/>
        <w:rPr>
          <w:rFonts w:ascii="Arial" w:eastAsia="Times New Roman" w:hAnsi="Arial" w:cs="Arial"/>
          <w:color w:val="486687"/>
          <w:sz w:val="26"/>
          <w:szCs w:val="26"/>
          <w:lang w:eastAsia="cs-CZ"/>
        </w:rPr>
      </w:pPr>
      <w:r w:rsidRPr="00D319E1">
        <w:rPr>
          <w:rFonts w:ascii="Arial" w:eastAsia="Times New Roman" w:hAnsi="Arial" w:cs="Arial"/>
          <w:color w:val="486687"/>
          <w:sz w:val="26"/>
          <w:szCs w:val="26"/>
          <w:lang w:eastAsia="cs-CZ"/>
        </w:rPr>
        <w:t>Motorika rukou</w:t>
      </w:r>
    </w:p>
    <w:p w:rsidR="00D319E1" w:rsidRPr="00D319E1" w:rsidRDefault="00D319E1" w:rsidP="00826A37">
      <w:pPr>
        <w:spacing w:after="100" w:afterAutospacing="1" w:line="240" w:lineRule="auto"/>
        <w:jc w:val="both"/>
        <w:rPr>
          <w:rFonts w:ascii="Arial" w:eastAsia="Times New Roman" w:hAnsi="Arial" w:cs="Arial"/>
          <w:color w:val="212529"/>
          <w:sz w:val="26"/>
          <w:szCs w:val="26"/>
          <w:lang w:eastAsia="cs-CZ"/>
        </w:rPr>
      </w:pPr>
      <w:r w:rsidRPr="00D319E1">
        <w:rPr>
          <w:rFonts w:ascii="Arial" w:eastAsia="Times New Roman" w:hAnsi="Arial" w:cs="Arial"/>
          <w:color w:val="212529"/>
          <w:sz w:val="26"/>
          <w:szCs w:val="26"/>
          <w:lang w:eastAsia="cs-CZ"/>
        </w:rPr>
        <w:t>Jedná se o jemné pohyby, při kterých jde o souhru rukou a zraku. Tato schopnost umožňuje dítěti provádět přiměřený prostorový odhad a dobře koordinovat pohyby rukou v závislosti na vizuálním vyhodnocení situace. Jemná motorika je rozvíjena při pohybech dlaní a prstů. Její zvládnutí je nutným předpokladem pro úspěšné zahájení především psaní, ale i dalších manuálních aktivit ve školním prostředí.</w:t>
      </w:r>
    </w:p>
    <w:tbl>
      <w:tblPr>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58"/>
        <w:gridCol w:w="7698"/>
      </w:tblGrid>
      <w:tr w:rsidR="00D319E1" w:rsidRPr="00D319E1" w:rsidTr="00D319E1">
        <w:tc>
          <w:tcPr>
            <w:tcW w:w="7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Věk</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Schopnosti, dovednosti, návyky</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1 - 3 měsíce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bere předměty, které se dotýkají ruky.</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3 - 4 měsíce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si hraje s rukama ve střední linii, drží v rukou předmět.</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4 - 6 měsíců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vede předmět ke střední linii, používá současně obě ruce, umí pomalu předmět upustit, vede předmět z jedné ruky do druhé, používá radiálně-palmární (dlaňový) úchop.</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6 - 8 měsíců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strká věci do úst, sahá po předmětech, tahá za oblečení, bouchá věcmi o stůl, umí držet dva předměty, všechno hází na zem.</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8 - 10 měsíců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 xml:space="preserve">Dítě uchopuje dávkovanou silou, používá </w:t>
            </w:r>
            <w:proofErr w:type="spellStart"/>
            <w:r w:rsidRPr="00D319E1">
              <w:rPr>
                <w:rFonts w:ascii="Times New Roman" w:eastAsia="Times New Roman" w:hAnsi="Times New Roman" w:cs="Times New Roman"/>
                <w:sz w:val="24"/>
                <w:szCs w:val="24"/>
                <w:lang w:eastAsia="cs-CZ"/>
              </w:rPr>
              <w:t>pinzetový</w:t>
            </w:r>
            <w:proofErr w:type="spellEnd"/>
            <w:r w:rsidRPr="00D319E1">
              <w:rPr>
                <w:rFonts w:ascii="Times New Roman" w:eastAsia="Times New Roman" w:hAnsi="Times New Roman" w:cs="Times New Roman"/>
                <w:sz w:val="24"/>
                <w:szCs w:val="24"/>
                <w:lang w:eastAsia="cs-CZ"/>
              </w:rPr>
              <w:t xml:space="preserve"> (</w:t>
            </w:r>
            <w:proofErr w:type="spellStart"/>
            <w:r w:rsidRPr="00D319E1">
              <w:rPr>
                <w:rFonts w:ascii="Times New Roman" w:eastAsia="Times New Roman" w:hAnsi="Times New Roman" w:cs="Times New Roman"/>
                <w:sz w:val="24"/>
                <w:szCs w:val="24"/>
                <w:lang w:eastAsia="cs-CZ"/>
              </w:rPr>
              <w:t>klíšťkový</w:t>
            </w:r>
            <w:proofErr w:type="spellEnd"/>
            <w:r w:rsidRPr="00D319E1">
              <w:rPr>
                <w:rFonts w:ascii="Times New Roman" w:eastAsia="Times New Roman" w:hAnsi="Times New Roman" w:cs="Times New Roman"/>
                <w:sz w:val="24"/>
                <w:szCs w:val="24"/>
                <w:lang w:eastAsia="cs-CZ"/>
              </w:rPr>
              <w:t>) úchop, vede předměty před sebe a zpět.</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10 - 12 měsíců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 xml:space="preserve">Dítě dokáže izolovaně používat ukazováček, používá jemný </w:t>
            </w:r>
            <w:proofErr w:type="spellStart"/>
            <w:r w:rsidRPr="00D319E1">
              <w:rPr>
                <w:rFonts w:ascii="Times New Roman" w:eastAsia="Times New Roman" w:hAnsi="Times New Roman" w:cs="Times New Roman"/>
                <w:sz w:val="24"/>
                <w:szCs w:val="24"/>
                <w:lang w:eastAsia="cs-CZ"/>
              </w:rPr>
              <w:t>pinzetový</w:t>
            </w:r>
            <w:proofErr w:type="spellEnd"/>
            <w:r w:rsidRPr="00D319E1">
              <w:rPr>
                <w:rFonts w:ascii="Times New Roman" w:eastAsia="Times New Roman" w:hAnsi="Times New Roman" w:cs="Times New Roman"/>
                <w:sz w:val="24"/>
                <w:szCs w:val="24"/>
                <w:lang w:eastAsia="cs-CZ"/>
              </w:rPr>
              <w:t xml:space="preserve"> úchop, třese předměty, ohmatává je, bere ze stolu dvě věci.</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1,5 roku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umí věc volně pustit, ovládá dovnitř směřující příčný úchop, jí samo lžičkou, samostatně pije z pohárku, vybaluje předměty z obalu, ukládá a vybírá věci, tluče předměty o sebe.</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lastRenderedPageBreak/>
              <w:t>1 - 2 roky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kreslí čáru mezi dvěma body, hnětením modeluje kuličky a hady, šroubuje a otáčí klíčem v zámku, samostatně si umývá a utírá ruce.</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2 roky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si samo svléká oblečení, čmárá na papír, otvírá zdrhovadlo, staví věž ze dvou kostek, navléká kroužky na tyč, hází míč neurčeným směrem, dává kuličku do lahve apod.</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2,5 roku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staví věž ze čtyř kostek, hází míčem s rukama nad hlavou, zasune tyč do roury, vysypává korálky z láhve, listuje stránkami knížky.</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3 roky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používá příčný úchop s nataženým ukazováčkem, jí vidličkou, chytá míč oběma rukama, hází míčem v určitém směru, maluje zakulacené tvary, přelévá tekutinu z pohárku do pohárku, skládá papír, navléká korálky na drát.</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3,5 roku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drží tužku prsty, kreslí kruh, staví věž z osmi kostek, rozbaluje bonbony, otevírá krabičku od zápalek, svléká si oblečení.</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4 roky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dovede uchopit štětec, chytá malý míček, stříhá nůžkami, zapíná a rozepíná knoflíky.</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4,5 roku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kreslí kříž, skládá jednoduché obrazce ze zápalek.</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5 let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chytá malé míčky s rukama nad hlavou, navléká nit do jehly, stříhá podle linie.</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5,5 roku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chytá vyhozený míč, chytá míč jednou rukou, hází za současného pohybu těla.</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6 let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kreslí se správným držením tužky, navíjí nit na cívku, kreslí dům, strom, slunce a podobné obrázky, samostatně se obléká.</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6,5 roku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kreslí postavu asi s osmi detaily, váže uzel okolo tužky.</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7 let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napodobí 10 písmen, kreslí kosočtverec, dotkne se palcem špičky prstu, vystřihuje tvary.</w:t>
            </w:r>
          </w:p>
        </w:tc>
      </w:tr>
    </w:tbl>
    <w:p w:rsidR="00D319E1" w:rsidRPr="00D319E1" w:rsidRDefault="00D319E1" w:rsidP="00826A37">
      <w:pPr>
        <w:spacing w:after="100" w:afterAutospacing="1" w:line="240" w:lineRule="auto"/>
        <w:jc w:val="both"/>
        <w:outlineLvl w:val="4"/>
        <w:rPr>
          <w:rFonts w:ascii="Arial" w:eastAsia="Times New Roman" w:hAnsi="Arial" w:cs="Arial"/>
          <w:color w:val="486687"/>
          <w:sz w:val="26"/>
          <w:szCs w:val="26"/>
          <w:lang w:eastAsia="cs-CZ"/>
        </w:rPr>
      </w:pPr>
      <w:proofErr w:type="spellStart"/>
      <w:r w:rsidRPr="00D319E1">
        <w:rPr>
          <w:rFonts w:ascii="Arial" w:eastAsia="Times New Roman" w:hAnsi="Arial" w:cs="Arial"/>
          <w:color w:val="486687"/>
          <w:sz w:val="26"/>
          <w:szCs w:val="26"/>
          <w:lang w:eastAsia="cs-CZ"/>
        </w:rPr>
        <w:t>Grafomotorika</w:t>
      </w:r>
      <w:proofErr w:type="spellEnd"/>
    </w:p>
    <w:p w:rsidR="00D319E1" w:rsidRPr="00D319E1" w:rsidRDefault="00D319E1" w:rsidP="00826A37">
      <w:pPr>
        <w:spacing w:after="100" w:afterAutospacing="1" w:line="240" w:lineRule="auto"/>
        <w:jc w:val="both"/>
        <w:rPr>
          <w:rFonts w:ascii="Arial" w:eastAsia="Times New Roman" w:hAnsi="Arial" w:cs="Arial"/>
          <w:color w:val="212529"/>
          <w:sz w:val="26"/>
          <w:szCs w:val="26"/>
          <w:lang w:eastAsia="cs-CZ"/>
        </w:rPr>
      </w:pPr>
      <w:proofErr w:type="spellStart"/>
      <w:r w:rsidRPr="00D319E1">
        <w:rPr>
          <w:rFonts w:ascii="Arial" w:eastAsia="Times New Roman" w:hAnsi="Arial" w:cs="Arial"/>
          <w:color w:val="212529"/>
          <w:sz w:val="26"/>
          <w:szCs w:val="26"/>
          <w:lang w:eastAsia="cs-CZ"/>
        </w:rPr>
        <w:t>Grafomotorika</w:t>
      </w:r>
      <w:proofErr w:type="spellEnd"/>
      <w:r w:rsidRPr="00D319E1">
        <w:rPr>
          <w:rFonts w:ascii="Arial" w:eastAsia="Times New Roman" w:hAnsi="Arial" w:cs="Arial"/>
          <w:color w:val="212529"/>
          <w:sz w:val="26"/>
          <w:szCs w:val="26"/>
          <w:lang w:eastAsia="cs-CZ"/>
        </w:rPr>
        <w:t xml:space="preserve"> je ovlivněna úrovní vývoje jemné a hrubé motoriky, pohybovou koordinací, senzomotorickou koordinací a psychickou úrovní dítěte.</w:t>
      </w:r>
    </w:p>
    <w:tbl>
      <w:tblPr>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58"/>
        <w:gridCol w:w="7698"/>
      </w:tblGrid>
      <w:tr w:rsidR="00D319E1" w:rsidRPr="00D319E1" w:rsidTr="00D319E1">
        <w:tc>
          <w:tcPr>
            <w:tcW w:w="7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Věk</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Schopnosti, dovednosti, návyky</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2 - 4 měsíce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náhodně uchopuje předměty.</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4 - 6 měsíců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má radiálně-palmární (dlaňový) úchop.</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11 - 13 měsíců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 xml:space="preserve">Dítě má jemný </w:t>
            </w:r>
            <w:proofErr w:type="spellStart"/>
            <w:r w:rsidRPr="00D319E1">
              <w:rPr>
                <w:rFonts w:ascii="Times New Roman" w:eastAsia="Times New Roman" w:hAnsi="Times New Roman" w:cs="Times New Roman"/>
                <w:sz w:val="24"/>
                <w:szCs w:val="24"/>
                <w:lang w:eastAsia="cs-CZ"/>
              </w:rPr>
              <w:t>pinzetový</w:t>
            </w:r>
            <w:proofErr w:type="spellEnd"/>
            <w:r w:rsidRPr="00D319E1">
              <w:rPr>
                <w:rFonts w:ascii="Times New Roman" w:eastAsia="Times New Roman" w:hAnsi="Times New Roman" w:cs="Times New Roman"/>
                <w:sz w:val="24"/>
                <w:szCs w:val="24"/>
                <w:lang w:eastAsia="cs-CZ"/>
              </w:rPr>
              <w:t xml:space="preserve"> úchop, dochází k izolovanému používání ukazováčku. Tluče tužkou o papír, napodobuje čmárání.</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15 - 18 měsíců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má první zkušenosti s tužkou - spíše náhodné spontánní čmárání. V osmnácti měsících napodobí kresbu čáry bez ohledu na směr.</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18 - 24 měsíců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má koordinované pohyby, strukturuje list papíru, začíná řídit pohyb, jí lžící, má dovnitř otočený příčný úchop. Ve 24 měsících je schopno napodobit kresbu vertikální a kruhové čáry.</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lastRenderedPageBreak/>
              <w:t>2 - 3 roky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Při kreslení má dítě pohyby koordinovanější a jemnější, formy jsou rozmanitější, zprvu hranaté, pak kulaté. Začíná zdůrazňovat používání prvních prvků písma, může listovat stránkami. Ve třiceti měsících napodobí kresbu horizontální čáry, pokouší se o nápodobu křížku. Ve 3 letech kreslí kruh, vertikální i horizontální čáru podle předlohy.</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3 - 4,5 roku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začíná používat pravidelné kontinuální pohyby při kreslení, zlepšuje tvarové variace, používá příčný úchop s nataženým ukazováčkem, může kreslit čáry izolované i klikaté, může provádět pohyby orientované určitým směrem, takže vznikají různě orientované tvary, korektury a linie jsou diferencovanější. Dítě může skládat papír, tužku drží v prstech, může kreslit kruhy, pohyby může cíleně vracet k výchozímu bodu, začíná pojmenovávat obrázky, umí vymalovat kruh, ve 4 letech nakreslí hlavonožce představujícího panáčka, napodobí kresbu křížku.</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4,5 - 5 let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zvětšuje rozmanitost forem, grafické formy uspořádává tak, že dávají smysl, dovede uchopit štětec, spojuje dva body čarou, umí nakreslit kříž. U dítěte je možné dosáhnout vědomé změny směru při pohybu tužkou, jsou možné nepřetržité, nazpět směřující pohyby. V pěti letech nakreslí čtverec, při kresbě postavy nakreslí jen hlavní části trupu.</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5 - 6 let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umí obkreslit a také namalovat velké postavy, kreslí se správně uchopenou tužkou, nakreslí postavu cca s deseti detaily. V šesti letech nakreslí trojúhelník.</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6 - 7 let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může psát a kreslit v linkách, kresbu a písmo postupně zmenšuje. V 7 letech kreslí kosočtverec.</w:t>
            </w:r>
          </w:p>
        </w:tc>
      </w:tr>
    </w:tbl>
    <w:p w:rsidR="00D319E1" w:rsidRPr="00D319E1" w:rsidRDefault="00D319E1" w:rsidP="00826A37">
      <w:pPr>
        <w:spacing w:after="100" w:afterAutospacing="1" w:line="240" w:lineRule="auto"/>
        <w:jc w:val="both"/>
        <w:outlineLvl w:val="4"/>
        <w:rPr>
          <w:rFonts w:ascii="Arial" w:eastAsia="Times New Roman" w:hAnsi="Arial" w:cs="Arial"/>
          <w:color w:val="486687"/>
          <w:sz w:val="26"/>
          <w:szCs w:val="26"/>
          <w:lang w:eastAsia="cs-CZ"/>
        </w:rPr>
      </w:pPr>
      <w:r w:rsidRPr="00D319E1">
        <w:rPr>
          <w:rFonts w:ascii="Arial" w:eastAsia="Times New Roman" w:hAnsi="Arial" w:cs="Arial"/>
          <w:color w:val="486687"/>
          <w:sz w:val="26"/>
          <w:szCs w:val="26"/>
          <w:lang w:eastAsia="cs-CZ"/>
        </w:rPr>
        <w:t xml:space="preserve">Zrakové vnímání včetně </w:t>
      </w:r>
      <w:proofErr w:type="spellStart"/>
      <w:r w:rsidRPr="00D319E1">
        <w:rPr>
          <w:rFonts w:ascii="Arial" w:eastAsia="Times New Roman" w:hAnsi="Arial" w:cs="Arial"/>
          <w:color w:val="486687"/>
          <w:sz w:val="26"/>
          <w:szCs w:val="26"/>
          <w:lang w:eastAsia="cs-CZ"/>
        </w:rPr>
        <w:t>vizuomotoriky</w:t>
      </w:r>
      <w:proofErr w:type="spellEnd"/>
    </w:p>
    <w:p w:rsidR="00D319E1" w:rsidRPr="00D319E1" w:rsidRDefault="00D319E1" w:rsidP="00826A37">
      <w:pPr>
        <w:spacing w:after="100" w:afterAutospacing="1" w:line="240" w:lineRule="auto"/>
        <w:jc w:val="both"/>
        <w:rPr>
          <w:rFonts w:ascii="Arial" w:eastAsia="Times New Roman" w:hAnsi="Arial" w:cs="Arial"/>
          <w:color w:val="212529"/>
          <w:sz w:val="26"/>
          <w:szCs w:val="26"/>
          <w:lang w:eastAsia="cs-CZ"/>
        </w:rPr>
      </w:pPr>
      <w:r w:rsidRPr="00D319E1">
        <w:rPr>
          <w:rFonts w:ascii="Arial" w:eastAsia="Times New Roman" w:hAnsi="Arial" w:cs="Arial"/>
          <w:color w:val="212529"/>
          <w:sz w:val="26"/>
          <w:szCs w:val="26"/>
          <w:lang w:eastAsia="cs-CZ"/>
        </w:rPr>
        <w:t>Jde o schopnost vnímat svět pomocí zraku. Vývoj zrakového vnímání není izolovaným dějem, probíhá kontinuálně s ostatním smyslovým vnímáním, s vývojem motoriky, řeči i s rozumovým vývojem. Děti s poruchami učení mohou mít poruchy zrakového vnímání. Při takových poruchách nebývá porušen samotný orgán (oko), ale funkce účastnící se vnímání. Dítě pak dobře vidí, ale hůře vnímá např. detaily mezi obrázky.</w:t>
      </w:r>
    </w:p>
    <w:tbl>
      <w:tblPr>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58"/>
        <w:gridCol w:w="7698"/>
      </w:tblGrid>
      <w:tr w:rsidR="00D319E1" w:rsidRPr="00D319E1" w:rsidTr="00D319E1">
        <w:tc>
          <w:tcPr>
            <w:tcW w:w="7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Věk</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Schopnosti, dovednosti, návyky</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2 - 4 měsíce</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sleduje blízký předmět včetně krouživých pohybů, má dobrou zrakovou kontrolu, pozoruje předmět delší dobu (fixace), často ještě sahá vedle.</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4 - 6 měsíců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se dívá kolem sebe, vidí předměty a sahá po nich, dívá se oběma očima paralelně, vidí i malé předměty, pozoruje předměty v rukou, dívá se za objekty, které se pohybují směrem od něj, dívá se do tváře lidí.</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6 - 8 měsíců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střídá objekty fixace, sleduje očima rotující míč, dívá se za předměty, které padají na zem, zkoumá věci.</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8 - 10 měsíců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znovu poznává jednotlivé předměty, důkladně pozoruje věci, než je vědomě uchopí.</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lastRenderedPageBreak/>
              <w:t>10 - 12 měsíců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umí sebrat korálek dvěma prsty, najde ukrytou věc, pozoruje své ruce, dotýká se vlastního obrazu v zrcadle, dívá se za věcmi, které padají dolů, sleduje očima pohybující se osoby.</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1,5 roku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z dálky poznává osoby, rádo si prohlíží obrázkové knížky, pozoruje se v zrcadle, poznává rodiče a sourozence, upřednostňuje určitou hračku.</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2 roky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vytváří obraz ze dvou věcí, ukazuje části těla na panence, přihlíží při stavění věže, přiřazuje jednu věc ke druhé, správně otáčí obrázek, představuje si objekty, které nevidí. Staví z kostek věž a vlak.</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2,5 roku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roztřídí dva páry obrázků, třídí lžíce a vidličky, poznává sousedy a návštěvy, přiřazuje k sobě dva tvary, dvě barvy, dvě velikosti.</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3 roky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rozlišuje jeden kus a mnoho kusů, poznává činnosti na obraze, rozpoznává místa, najde ukryté věci, zná své vlastní oblečení, třídí čajové lžičky od velkých lžic, pojmenuje barvu, zasouvá geometrické tvary do otvorů. Z kostek staví most.</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3,5 roku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se orientuje venku, dosazuje pět tvarů, roztřídí pět párů obrázků, tři délky a základní barvy.</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4 roky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sestavuje puzzle ze dvou částí, řadí opticky detaily do celku a skládá do páru, rozeznává chlapce a dívky, třídí auta, zvířata, jistěji zrakem fixuje, rozliší odlišný obrázek ve skupině stejných. Z kostek staví bránu.</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4,5 roku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napodobuje vztyčení obou palců, rozeznává zmenšení, seřadí pět párů zvířat.</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5 let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přiřadí pět detailů k nákresu postavy, dosadí deset tvarů, chápe souvislosti jedné věci, umí pojmenovat barvy. Z kostek staví schody.</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5,5 roku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nakreslí postavu se všemi detaily, přiřadí hlavy ke čtyřem zvířatům, doplňuje vzory, poznává dvě mince.</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6 let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poznává číselné symboly a dopravní značky, vybarvuje předkreslené obrázky, roztřídí deset velikostí a délek, správně určí počet tří předmětů.</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6,5 roku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napodobuje prsty znak "V", vidí, co chybí na obrázku, rozlišuje stejné od podobného.</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7 let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poznává, co je nelogické, vybere to, co nepatří do stejné kategorie, pozná hodiny.</w:t>
            </w:r>
          </w:p>
        </w:tc>
      </w:tr>
    </w:tbl>
    <w:p w:rsidR="00D319E1" w:rsidRPr="00D319E1" w:rsidRDefault="00D319E1" w:rsidP="00826A37">
      <w:pPr>
        <w:spacing w:after="100" w:afterAutospacing="1" w:line="240" w:lineRule="auto"/>
        <w:jc w:val="both"/>
        <w:outlineLvl w:val="4"/>
        <w:rPr>
          <w:rFonts w:ascii="Arial" w:eastAsia="Times New Roman" w:hAnsi="Arial" w:cs="Arial"/>
          <w:color w:val="486687"/>
          <w:sz w:val="26"/>
          <w:szCs w:val="26"/>
          <w:lang w:eastAsia="cs-CZ"/>
        </w:rPr>
      </w:pPr>
      <w:r w:rsidRPr="00D319E1">
        <w:rPr>
          <w:rFonts w:ascii="Arial" w:eastAsia="Times New Roman" w:hAnsi="Arial" w:cs="Arial"/>
          <w:color w:val="486687"/>
          <w:sz w:val="26"/>
          <w:szCs w:val="26"/>
          <w:lang w:eastAsia="cs-CZ"/>
        </w:rPr>
        <w:t>Sluchové vnímání</w:t>
      </w:r>
    </w:p>
    <w:p w:rsidR="00D319E1" w:rsidRPr="00D319E1" w:rsidRDefault="00D319E1" w:rsidP="00826A37">
      <w:pPr>
        <w:spacing w:after="100" w:afterAutospacing="1" w:line="240" w:lineRule="auto"/>
        <w:jc w:val="both"/>
        <w:rPr>
          <w:rFonts w:ascii="Arial" w:eastAsia="Times New Roman" w:hAnsi="Arial" w:cs="Arial"/>
          <w:color w:val="212529"/>
          <w:sz w:val="26"/>
          <w:szCs w:val="26"/>
          <w:lang w:eastAsia="cs-CZ"/>
        </w:rPr>
      </w:pPr>
      <w:r w:rsidRPr="00D319E1">
        <w:rPr>
          <w:rFonts w:ascii="Arial" w:eastAsia="Times New Roman" w:hAnsi="Arial" w:cs="Arial"/>
          <w:color w:val="212529"/>
          <w:sz w:val="26"/>
          <w:szCs w:val="26"/>
          <w:lang w:eastAsia="cs-CZ"/>
        </w:rPr>
        <w:t>Jde o schopnost orientovat se ve světě pomocí sluchu, vnímat ho.</w:t>
      </w:r>
    </w:p>
    <w:tbl>
      <w:tblPr>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58"/>
        <w:gridCol w:w="7698"/>
      </w:tblGrid>
      <w:tr w:rsidR="00D319E1" w:rsidRPr="00D319E1" w:rsidTr="00D319E1">
        <w:tc>
          <w:tcPr>
            <w:tcW w:w="7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Věk</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Schopnosti, dovednosti, návyky</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6 měsíců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poslouchá při rozhovorech, otáčí hlavu po směru zvuku, naslouchá hudbě, při tichém zvuku se ztiší.</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12 měsíců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rozumí významu slov, otáčí hlavu přímo ke zvuku, řídí se jednoduchými výzvami, reaguje na kárání, poslouchá kroky.</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lastRenderedPageBreak/>
              <w:t>1,5 roku</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rychle lokalizuje zvuky, rozumí jednoduchým větám, reaguje na své jméno, dívá se na jmenovanou osobu, chápe, že předměty mají určité názvy.</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2 roky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lokalizuje zvuky v jiné místnosti, ukáže čtyři jmenované věci, rozumí otázce "</w:t>
            </w:r>
            <w:r w:rsidRPr="00D319E1">
              <w:rPr>
                <w:rFonts w:ascii="Times New Roman" w:eastAsia="Times New Roman" w:hAnsi="Times New Roman" w:cs="Times New Roman"/>
                <w:i/>
                <w:iCs/>
                <w:sz w:val="24"/>
                <w:szCs w:val="24"/>
                <w:lang w:eastAsia="cs-CZ"/>
              </w:rPr>
              <w:t>Chceš?</w:t>
            </w:r>
            <w:r w:rsidRPr="00D319E1">
              <w:rPr>
                <w:rFonts w:ascii="Times New Roman" w:eastAsia="Times New Roman" w:hAnsi="Times New Roman" w:cs="Times New Roman"/>
                <w:sz w:val="24"/>
                <w:szCs w:val="24"/>
                <w:lang w:eastAsia="cs-CZ"/>
              </w:rPr>
              <w:t>", poslouchá jednoduché příkazy - např. "</w:t>
            </w:r>
            <w:r w:rsidRPr="00D319E1">
              <w:rPr>
                <w:rFonts w:ascii="Times New Roman" w:eastAsia="Times New Roman" w:hAnsi="Times New Roman" w:cs="Times New Roman"/>
                <w:i/>
                <w:iCs/>
                <w:sz w:val="24"/>
                <w:szCs w:val="24"/>
                <w:lang w:eastAsia="cs-CZ"/>
              </w:rPr>
              <w:t>Otevři pusu.</w:t>
            </w:r>
            <w:r w:rsidRPr="00D319E1">
              <w:rPr>
                <w:rFonts w:ascii="Times New Roman" w:eastAsia="Times New Roman" w:hAnsi="Times New Roman" w:cs="Times New Roman"/>
                <w:sz w:val="24"/>
                <w:szCs w:val="24"/>
                <w:lang w:eastAsia="cs-CZ"/>
              </w:rPr>
              <w:t>".</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2 - 3 roky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rozumí krátkým příběhům, rýmům a písničkám, dokáže zopakovat dva řádky básničky zpaměti, uposlechne dva příkazy v jedné větě, uposlechne příkazu: "</w:t>
            </w:r>
            <w:r w:rsidRPr="00D319E1">
              <w:rPr>
                <w:rFonts w:ascii="Times New Roman" w:eastAsia="Times New Roman" w:hAnsi="Times New Roman" w:cs="Times New Roman"/>
                <w:i/>
                <w:iCs/>
                <w:sz w:val="24"/>
                <w:szCs w:val="24"/>
                <w:lang w:eastAsia="cs-CZ"/>
              </w:rPr>
              <w:t>Dej mi jedno, případně několik...</w:t>
            </w:r>
            <w:r w:rsidRPr="00D319E1">
              <w:rPr>
                <w:rFonts w:ascii="Times New Roman" w:eastAsia="Times New Roman" w:hAnsi="Times New Roman" w:cs="Times New Roman"/>
                <w:sz w:val="24"/>
                <w:szCs w:val="24"/>
                <w:lang w:eastAsia="cs-CZ"/>
              </w:rPr>
              <w:t>".</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3 - 4 roky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napjatě poslouchá příběhy, upozorní na samohlásku "a", chápe významy slov </w:t>
            </w:r>
            <w:r w:rsidRPr="00D319E1">
              <w:rPr>
                <w:rFonts w:ascii="Times New Roman" w:eastAsia="Times New Roman" w:hAnsi="Times New Roman" w:cs="Times New Roman"/>
                <w:i/>
                <w:iCs/>
                <w:sz w:val="24"/>
                <w:szCs w:val="24"/>
                <w:lang w:eastAsia="cs-CZ"/>
              </w:rPr>
              <w:t>unavený, hladový, ráno, večer</w:t>
            </w:r>
            <w:r w:rsidRPr="00D319E1">
              <w:rPr>
                <w:rFonts w:ascii="Times New Roman" w:eastAsia="Times New Roman" w:hAnsi="Times New Roman" w:cs="Times New Roman"/>
                <w:sz w:val="24"/>
                <w:szCs w:val="24"/>
                <w:lang w:eastAsia="cs-CZ"/>
              </w:rPr>
              <w:t> apod., ukazuje na všechno, co létá.</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4 - 5 let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chápe, když se apeluje na jeho rozum, chápe významy </w:t>
            </w:r>
            <w:r w:rsidRPr="00D319E1">
              <w:rPr>
                <w:rFonts w:ascii="Times New Roman" w:eastAsia="Times New Roman" w:hAnsi="Times New Roman" w:cs="Times New Roman"/>
                <w:i/>
                <w:iCs/>
                <w:sz w:val="24"/>
                <w:szCs w:val="24"/>
                <w:lang w:eastAsia="cs-CZ"/>
              </w:rPr>
              <w:t>tenký, tlustý, rovný, křivý, více, nejvíce, šikmý, rovný</w:t>
            </w:r>
            <w:r w:rsidRPr="00D319E1">
              <w:rPr>
                <w:rFonts w:ascii="Times New Roman" w:eastAsia="Times New Roman" w:hAnsi="Times New Roman" w:cs="Times New Roman"/>
                <w:sz w:val="24"/>
                <w:szCs w:val="24"/>
                <w:lang w:eastAsia="cs-CZ"/>
              </w:rPr>
              <w:t> atd., upozorní na něco nelogického.</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5 - 6 let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neprodleně plní ústní příkazy, umí vyřídit tři jednoduché úkoly, které přímo souvisejí, chápe významy </w:t>
            </w:r>
            <w:r w:rsidRPr="00D319E1">
              <w:rPr>
                <w:rFonts w:ascii="Times New Roman" w:eastAsia="Times New Roman" w:hAnsi="Times New Roman" w:cs="Times New Roman"/>
                <w:i/>
                <w:iCs/>
                <w:sz w:val="24"/>
                <w:szCs w:val="24"/>
                <w:lang w:eastAsia="cs-CZ"/>
              </w:rPr>
              <w:t>rychlý/pomalý, krásný/ošklivý, včera/zítra...</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6 - 7 let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zná roční období, zná pojmy vpravo a vlevo, upozorní na to, co nepatří do kategorie.</w:t>
            </w:r>
          </w:p>
        </w:tc>
      </w:tr>
    </w:tbl>
    <w:p w:rsidR="00D319E1" w:rsidRPr="00D319E1" w:rsidRDefault="00D319E1" w:rsidP="00826A37">
      <w:pPr>
        <w:spacing w:after="100" w:afterAutospacing="1" w:line="240" w:lineRule="auto"/>
        <w:jc w:val="both"/>
        <w:outlineLvl w:val="4"/>
        <w:rPr>
          <w:rFonts w:ascii="Arial" w:eastAsia="Times New Roman" w:hAnsi="Arial" w:cs="Arial"/>
          <w:color w:val="486687"/>
          <w:sz w:val="26"/>
          <w:szCs w:val="26"/>
          <w:lang w:eastAsia="cs-CZ"/>
        </w:rPr>
      </w:pPr>
      <w:r w:rsidRPr="00D319E1">
        <w:rPr>
          <w:rFonts w:ascii="Arial" w:eastAsia="Times New Roman" w:hAnsi="Arial" w:cs="Arial"/>
          <w:color w:val="486687"/>
          <w:sz w:val="26"/>
          <w:szCs w:val="26"/>
          <w:lang w:eastAsia="cs-CZ"/>
        </w:rPr>
        <w:t>Vývoj řeči</w:t>
      </w:r>
    </w:p>
    <w:p w:rsidR="00D319E1" w:rsidRPr="00D319E1" w:rsidRDefault="00D319E1" w:rsidP="00826A37">
      <w:pPr>
        <w:spacing w:after="100" w:afterAutospacing="1" w:line="240" w:lineRule="auto"/>
        <w:jc w:val="both"/>
        <w:rPr>
          <w:rFonts w:ascii="Arial" w:eastAsia="Times New Roman" w:hAnsi="Arial" w:cs="Arial"/>
          <w:color w:val="212529"/>
          <w:sz w:val="26"/>
          <w:szCs w:val="26"/>
          <w:lang w:eastAsia="cs-CZ"/>
        </w:rPr>
      </w:pPr>
      <w:r w:rsidRPr="00D319E1">
        <w:rPr>
          <w:rFonts w:ascii="Arial" w:eastAsia="Times New Roman" w:hAnsi="Arial" w:cs="Arial"/>
          <w:color w:val="212529"/>
          <w:sz w:val="26"/>
          <w:szCs w:val="26"/>
          <w:lang w:eastAsia="cs-CZ"/>
        </w:rPr>
        <w:t>Přiměřeně rozvinutá řeč je předpokladem pro zvládnutí požadavků školy. V expresivní řeči sledujeme artikulaci, slovní zásobu, správnou gramatiku, mluvní pohotovost, tempo a plynulost řeči. V řeči je více než v kterékoli jiné oblasti patrná výrazná variabilita vývoje mezi jednotlivci. Je třeba si uvědomit, že některé děti začínají mluvit velice brzy, jiné naopak později, ovšem v průběhu jejich dalšího vývoje se úroveň řeči jednotlivců zpravidla vyrovná.</w:t>
      </w:r>
    </w:p>
    <w:tbl>
      <w:tblPr>
        <w:tblW w:w="0" w:type="auto"/>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358"/>
        <w:gridCol w:w="7698"/>
      </w:tblGrid>
      <w:tr w:rsidR="00D319E1" w:rsidRPr="00D319E1" w:rsidTr="00D319E1">
        <w:tc>
          <w:tcPr>
            <w:tcW w:w="750" w:type="pct"/>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Věk</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Schopnosti, dovednosti, návyky</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Do 12 měsíců</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Ve třech měsících dítě vydává jednotlivé hlásky, zpravidla dlouhé samohláskové zvuky, projevuje mimiku, nahlas se směje, má proměnlivou sílu hlasu, opakuje vlastní zvuky, od 6 měsíců žvatlá se střídavou intenzitou - vyslovuje jednotlivé slabiky či slabiky reduplikované, s vytrvalostí a výškou tónu, zkouší hlasité a dlouhé řetězce hlásek, opakuje jednotlivé hlásky. Kolem 9. měsíce začíná rozumět jednotlivým výzvám (</w:t>
            </w:r>
            <w:r w:rsidRPr="00D319E1">
              <w:rPr>
                <w:rFonts w:ascii="Times New Roman" w:eastAsia="Times New Roman" w:hAnsi="Times New Roman" w:cs="Times New Roman"/>
                <w:i/>
                <w:iCs/>
                <w:sz w:val="24"/>
                <w:szCs w:val="24"/>
                <w:lang w:eastAsia="cs-CZ"/>
              </w:rPr>
              <w:t xml:space="preserve">udělej </w:t>
            </w:r>
            <w:proofErr w:type="spellStart"/>
            <w:r w:rsidRPr="00D319E1">
              <w:rPr>
                <w:rFonts w:ascii="Times New Roman" w:eastAsia="Times New Roman" w:hAnsi="Times New Roman" w:cs="Times New Roman"/>
                <w:i/>
                <w:iCs/>
                <w:sz w:val="24"/>
                <w:szCs w:val="24"/>
                <w:lang w:eastAsia="cs-CZ"/>
              </w:rPr>
              <w:t>pápá</w:t>
            </w:r>
            <w:proofErr w:type="spellEnd"/>
            <w:r w:rsidRPr="00D319E1">
              <w:rPr>
                <w:rFonts w:ascii="Times New Roman" w:eastAsia="Times New Roman" w:hAnsi="Times New Roman" w:cs="Times New Roman"/>
                <w:i/>
                <w:iCs/>
                <w:sz w:val="24"/>
                <w:szCs w:val="24"/>
                <w:lang w:eastAsia="cs-CZ"/>
              </w:rPr>
              <w:t>...</w:t>
            </w:r>
            <w:r w:rsidRPr="00D319E1">
              <w:rPr>
                <w:rFonts w:ascii="Times New Roman" w:eastAsia="Times New Roman" w:hAnsi="Times New Roman" w:cs="Times New Roman"/>
                <w:sz w:val="24"/>
                <w:szCs w:val="24"/>
                <w:lang w:eastAsia="cs-CZ"/>
              </w:rPr>
              <w:t>), mnohé děti se v tomto období pokouší o první slůvko (jedná se většinou o jednoduchý slabičný tvar spojený s určitým významem, často ale významově typickým pouze pro ono konkrétní dítě). Mezi 10. a 11. měsícem začíná dítě pronášet krátké "větičky" bez jakéhokoli významu, ovšem s jednoznačnou formou sdělení, pronáší otázky a rozkazy svým rytmem a melodií řeči.</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1 - 2 roky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V prvním roce dítě rozumí většímu počtu slov, ale vlastní mluvení příliš nepokročilo. Dítě se vyjadřuje jednoslovně, žvatlá v kadenci rytmu své matky, průměrné roční dítě vyslovuje asi 6 jednoduchých slov (často napodobování zvuků, hlasů zvířat, významu slov rozumí většinou jen rodiče). V 18 měsících užívá asi 20 - 30 slov, ve 2 letech 200 - 300 slov, tvoří dvouslovné věty. Dítě chápe, že každá věc má svůj název, je nutné reagovat na jeho opakované otázky </w:t>
            </w:r>
            <w:r w:rsidRPr="00D319E1">
              <w:rPr>
                <w:rFonts w:ascii="Times New Roman" w:eastAsia="Times New Roman" w:hAnsi="Times New Roman" w:cs="Times New Roman"/>
                <w:i/>
                <w:iCs/>
                <w:sz w:val="24"/>
                <w:szCs w:val="24"/>
                <w:lang w:eastAsia="cs-CZ"/>
              </w:rPr>
              <w:t>"Co je to?"</w:t>
            </w:r>
            <w:r w:rsidRPr="00D319E1">
              <w:rPr>
                <w:rFonts w:ascii="Times New Roman" w:eastAsia="Times New Roman" w:hAnsi="Times New Roman" w:cs="Times New Roman"/>
                <w:sz w:val="24"/>
                <w:szCs w:val="24"/>
                <w:lang w:eastAsia="cs-CZ"/>
              </w:rPr>
              <w:t>. Mluví o sobě ve třetí osobě. Ve 21 - 24 měsících na pokyn ukazuje části těla.</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lastRenderedPageBreak/>
              <w:t>2 - 3 roky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 xml:space="preserve">Dítě kombinuje 2 - 3 slova, verbalizuje děje, ukončuje žvatlání, resp. svůj dětský žargon. V polovině druhého roku již některé děti ovládají jednoduché říkanky. Od počátku třetího roku začíná dítě hovořit v první osobě ("já"). Ve třech letech většinou zná své jméno, na dotaz umí uvést své pohlaví. Označí hlavní barvy. Užívá asi 700 - 900 slov. Ve </w:t>
            </w:r>
            <w:proofErr w:type="gramStart"/>
            <w:r w:rsidRPr="00D319E1">
              <w:rPr>
                <w:rFonts w:ascii="Times New Roman" w:eastAsia="Times New Roman" w:hAnsi="Times New Roman" w:cs="Times New Roman"/>
                <w:sz w:val="24"/>
                <w:szCs w:val="24"/>
                <w:lang w:eastAsia="cs-CZ"/>
              </w:rPr>
              <w:t>30 - 36</w:t>
            </w:r>
            <w:proofErr w:type="gramEnd"/>
            <w:r w:rsidRPr="00D319E1">
              <w:rPr>
                <w:rFonts w:ascii="Times New Roman" w:eastAsia="Times New Roman" w:hAnsi="Times New Roman" w:cs="Times New Roman"/>
                <w:sz w:val="24"/>
                <w:szCs w:val="24"/>
                <w:lang w:eastAsia="cs-CZ"/>
              </w:rPr>
              <w:t xml:space="preserve"> měsících rozumí 2 - 3 předložkám (</w:t>
            </w:r>
            <w:r w:rsidRPr="00D319E1">
              <w:rPr>
                <w:rFonts w:ascii="Times New Roman" w:eastAsia="Times New Roman" w:hAnsi="Times New Roman" w:cs="Times New Roman"/>
                <w:i/>
                <w:iCs/>
                <w:sz w:val="24"/>
                <w:szCs w:val="24"/>
                <w:lang w:eastAsia="cs-CZ"/>
              </w:rPr>
              <w:t>dej kostku na, pod, za talířek...</w:t>
            </w:r>
            <w:r w:rsidRPr="00D319E1">
              <w:rPr>
                <w:rFonts w:ascii="Times New Roman" w:eastAsia="Times New Roman" w:hAnsi="Times New Roman" w:cs="Times New Roman"/>
                <w:sz w:val="24"/>
                <w:szCs w:val="24"/>
                <w:lang w:eastAsia="cs-CZ"/>
              </w:rPr>
              <w:t>), chápe pojmy </w:t>
            </w:r>
            <w:r w:rsidRPr="00D319E1">
              <w:rPr>
                <w:rFonts w:ascii="Times New Roman" w:eastAsia="Times New Roman" w:hAnsi="Times New Roman" w:cs="Times New Roman"/>
                <w:i/>
                <w:iCs/>
                <w:sz w:val="24"/>
                <w:szCs w:val="24"/>
                <w:lang w:eastAsia="cs-CZ"/>
              </w:rPr>
              <w:t>velký - malý, nahoru - dolů, hlasitě - tiše</w:t>
            </w:r>
            <w:r w:rsidRPr="00D319E1">
              <w:rPr>
                <w:rFonts w:ascii="Times New Roman" w:eastAsia="Times New Roman" w:hAnsi="Times New Roman" w:cs="Times New Roman"/>
                <w:sz w:val="24"/>
                <w:szCs w:val="24"/>
                <w:lang w:eastAsia="cs-CZ"/>
              </w:rPr>
              <w:t>.</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3 - 4 roky</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Ve třech letech bývá výslovnost nedokonalá, během čtvrtého roku se zdokonaluje. Dítě vede dlouhé monology, začíná užívat podřadná souvětí. Vzrůstá počet říkanek, které ovládá. Vydrží naslouchat krátkým povídkám i ve skupince dětských posluchačů. Mnohé děti dovedou zazpívat písničku.</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4 - 5 let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Začíná se zcela vytrácet dětská patlavost. Dítě tvoří dlouhé věty, neustále klade otázky. Kolem pěti let podá jednoduchou definici známých věcí, většinou prostřednictvím charakteristiky materiálu, tvaru, účelu.</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5 - 6 let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se ptá na význam slov, mluví zřetelně a správně. Začíná užívat řeči k regulaci svého chování.</w:t>
            </w:r>
          </w:p>
        </w:tc>
      </w:tr>
      <w:tr w:rsidR="00D319E1" w:rsidRPr="00D319E1" w:rsidTr="00D319E1">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b/>
                <w:bCs/>
                <w:sz w:val="24"/>
                <w:szCs w:val="24"/>
                <w:lang w:eastAsia="cs-CZ"/>
              </w:rPr>
              <w:t>6 - 7 let</w:t>
            </w:r>
          </w:p>
        </w:tc>
        <w:tc>
          <w:tcPr>
            <w:tcW w:w="0" w:type="auto"/>
            <w:tcBorders>
              <w:top w:val="outset" w:sz="6" w:space="0" w:color="auto"/>
              <w:left w:val="outset" w:sz="6" w:space="0" w:color="auto"/>
              <w:bottom w:val="outset" w:sz="6" w:space="0" w:color="auto"/>
              <w:right w:val="outset" w:sz="6" w:space="0" w:color="auto"/>
            </w:tcBorders>
            <w:tcMar>
              <w:top w:w="75" w:type="dxa"/>
              <w:left w:w="75" w:type="dxa"/>
              <w:bottom w:w="75" w:type="dxa"/>
              <w:right w:w="75" w:type="dxa"/>
            </w:tcMar>
            <w:vAlign w:val="center"/>
            <w:hideMark/>
          </w:tcPr>
          <w:p w:rsidR="00D319E1" w:rsidRPr="00D319E1" w:rsidRDefault="00D319E1" w:rsidP="00826A37">
            <w:pPr>
              <w:spacing w:after="0" w:line="240" w:lineRule="auto"/>
              <w:jc w:val="both"/>
              <w:rPr>
                <w:rFonts w:ascii="Times New Roman" w:eastAsia="Times New Roman" w:hAnsi="Times New Roman" w:cs="Times New Roman"/>
                <w:sz w:val="24"/>
                <w:szCs w:val="24"/>
                <w:lang w:eastAsia="cs-CZ"/>
              </w:rPr>
            </w:pPr>
            <w:r w:rsidRPr="00D319E1">
              <w:rPr>
                <w:rFonts w:ascii="Times New Roman" w:eastAsia="Times New Roman" w:hAnsi="Times New Roman" w:cs="Times New Roman"/>
                <w:sz w:val="24"/>
                <w:szCs w:val="24"/>
                <w:lang w:eastAsia="cs-CZ"/>
              </w:rPr>
              <w:t>Dítě vypráví, co si samo vymyslelo, definuje dva rozdíly, používá výmluvy.</w:t>
            </w:r>
          </w:p>
        </w:tc>
      </w:tr>
    </w:tbl>
    <w:p w:rsidR="00C211D9" w:rsidRDefault="00C211D9" w:rsidP="00826A37">
      <w:pPr>
        <w:jc w:val="both"/>
      </w:pPr>
      <w:bookmarkStart w:id="0" w:name="_GoBack"/>
      <w:bookmarkEnd w:id="0"/>
    </w:p>
    <w:sectPr w:rsidR="00C211D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altName w:val="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319E1"/>
    <w:rsid w:val="00826A37"/>
    <w:rsid w:val="00C211D9"/>
    <w:rsid w:val="00D319E1"/>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8E6B9D-C0C8-493B-A282-76E7DFAE6A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06080258">
      <w:bodyDiv w:val="1"/>
      <w:marLeft w:val="0"/>
      <w:marRight w:val="0"/>
      <w:marTop w:val="0"/>
      <w:marBottom w:val="0"/>
      <w:divBdr>
        <w:top w:val="none" w:sz="0" w:space="0" w:color="auto"/>
        <w:left w:val="none" w:sz="0" w:space="0" w:color="auto"/>
        <w:bottom w:val="none" w:sz="0" w:space="0" w:color="auto"/>
        <w:right w:val="none" w:sz="0" w:space="0" w:color="auto"/>
      </w:divBdr>
      <w:divsChild>
        <w:div w:id="133720323">
          <w:marLeft w:val="0"/>
          <w:marRight w:val="0"/>
          <w:marTop w:val="0"/>
          <w:marBottom w:val="0"/>
          <w:divBdr>
            <w:top w:val="none" w:sz="0" w:space="0" w:color="auto"/>
            <w:left w:val="none" w:sz="0" w:space="0" w:color="auto"/>
            <w:bottom w:val="none" w:sz="0" w:space="0" w:color="auto"/>
            <w:right w:val="none" w:sz="0" w:space="0" w:color="auto"/>
          </w:divBdr>
          <w:divsChild>
            <w:div w:id="1585534927">
              <w:marLeft w:val="0"/>
              <w:marRight w:val="0"/>
              <w:marTop w:val="0"/>
              <w:marBottom w:val="0"/>
              <w:divBdr>
                <w:top w:val="none" w:sz="0" w:space="0" w:color="auto"/>
                <w:left w:val="none" w:sz="0" w:space="0" w:color="auto"/>
                <w:bottom w:val="none" w:sz="0" w:space="0" w:color="auto"/>
                <w:right w:val="none" w:sz="0" w:space="0" w:color="auto"/>
              </w:divBdr>
              <w:divsChild>
                <w:div w:id="445151494">
                  <w:marLeft w:val="0"/>
                  <w:marRight w:val="0"/>
                  <w:marTop w:val="0"/>
                  <w:marBottom w:val="0"/>
                  <w:divBdr>
                    <w:top w:val="none" w:sz="0" w:space="0" w:color="auto"/>
                    <w:left w:val="none" w:sz="0" w:space="0" w:color="auto"/>
                    <w:bottom w:val="none" w:sz="0" w:space="0" w:color="auto"/>
                    <w:right w:val="none" w:sz="0" w:space="0" w:color="auto"/>
                  </w:divBdr>
                  <w:divsChild>
                    <w:div w:id="1484471468">
                      <w:marLeft w:val="75"/>
                      <w:marRight w:val="75"/>
                      <w:marTop w:val="75"/>
                      <w:marBottom w:val="75"/>
                      <w:divBdr>
                        <w:top w:val="none" w:sz="0" w:space="0" w:color="auto"/>
                        <w:left w:val="none" w:sz="0" w:space="0" w:color="auto"/>
                        <w:bottom w:val="none" w:sz="0" w:space="0" w:color="auto"/>
                        <w:right w:val="none" w:sz="0" w:space="0" w:color="auto"/>
                      </w:divBdr>
                    </w:div>
                  </w:divsChild>
                </w:div>
                <w:div w:id="386073556">
                  <w:marLeft w:val="0"/>
                  <w:marRight w:val="0"/>
                  <w:marTop w:val="0"/>
                  <w:marBottom w:val="0"/>
                  <w:divBdr>
                    <w:top w:val="none" w:sz="0" w:space="0" w:color="auto"/>
                    <w:left w:val="none" w:sz="0" w:space="0" w:color="auto"/>
                    <w:bottom w:val="none" w:sz="0" w:space="0" w:color="auto"/>
                    <w:right w:val="none" w:sz="0" w:space="0" w:color="auto"/>
                  </w:divBdr>
                </w:div>
              </w:divsChild>
            </w:div>
            <w:div w:id="1207524333">
              <w:marLeft w:val="0"/>
              <w:marRight w:val="0"/>
              <w:marTop w:val="0"/>
              <w:marBottom w:val="0"/>
              <w:divBdr>
                <w:top w:val="none" w:sz="0" w:space="0" w:color="auto"/>
                <w:left w:val="none" w:sz="0" w:space="0" w:color="auto"/>
                <w:bottom w:val="none" w:sz="0" w:space="0" w:color="auto"/>
                <w:right w:val="none" w:sz="0" w:space="0" w:color="auto"/>
              </w:divBdr>
            </w:div>
            <w:div w:id="1420561276">
              <w:marLeft w:val="0"/>
              <w:marRight w:val="0"/>
              <w:marTop w:val="0"/>
              <w:marBottom w:val="0"/>
              <w:divBdr>
                <w:top w:val="none" w:sz="0" w:space="0" w:color="auto"/>
                <w:left w:val="none" w:sz="0" w:space="0" w:color="auto"/>
                <w:bottom w:val="none" w:sz="0" w:space="0" w:color="auto"/>
                <w:right w:val="none" w:sz="0" w:space="0" w:color="auto"/>
              </w:divBdr>
              <w:divsChild>
                <w:div w:id="605357282">
                  <w:marLeft w:val="0"/>
                  <w:marRight w:val="0"/>
                  <w:marTop w:val="0"/>
                  <w:marBottom w:val="0"/>
                  <w:divBdr>
                    <w:top w:val="none" w:sz="0" w:space="0" w:color="auto"/>
                    <w:left w:val="none" w:sz="0" w:space="0" w:color="auto"/>
                    <w:bottom w:val="none" w:sz="0" w:space="0" w:color="auto"/>
                    <w:right w:val="none" w:sz="0" w:space="0" w:color="auto"/>
                  </w:divBdr>
                </w:div>
                <w:div w:id="1483155807">
                  <w:marLeft w:val="0"/>
                  <w:marRight w:val="0"/>
                  <w:marTop w:val="0"/>
                  <w:marBottom w:val="0"/>
                  <w:divBdr>
                    <w:top w:val="none" w:sz="0" w:space="0" w:color="auto"/>
                    <w:left w:val="none" w:sz="0" w:space="0" w:color="auto"/>
                    <w:bottom w:val="none" w:sz="0" w:space="0" w:color="auto"/>
                    <w:right w:val="none" w:sz="0" w:space="0" w:color="auto"/>
                  </w:divBdr>
                </w:div>
                <w:div w:id="1160657042">
                  <w:marLeft w:val="0"/>
                  <w:marRight w:val="0"/>
                  <w:marTop w:val="0"/>
                  <w:marBottom w:val="0"/>
                  <w:divBdr>
                    <w:top w:val="none" w:sz="0" w:space="0" w:color="auto"/>
                    <w:left w:val="none" w:sz="0" w:space="0" w:color="auto"/>
                    <w:bottom w:val="none" w:sz="0" w:space="0" w:color="auto"/>
                    <w:right w:val="none" w:sz="0" w:space="0" w:color="auto"/>
                  </w:divBdr>
                </w:div>
                <w:div w:id="1347170756">
                  <w:marLeft w:val="0"/>
                  <w:marRight w:val="0"/>
                  <w:marTop w:val="0"/>
                  <w:marBottom w:val="0"/>
                  <w:divBdr>
                    <w:top w:val="none" w:sz="0" w:space="0" w:color="auto"/>
                    <w:left w:val="none" w:sz="0" w:space="0" w:color="auto"/>
                    <w:bottom w:val="none" w:sz="0" w:space="0" w:color="auto"/>
                    <w:right w:val="none" w:sz="0" w:space="0" w:color="auto"/>
                  </w:divBdr>
                </w:div>
              </w:divsChild>
            </w:div>
            <w:div w:id="879434490">
              <w:marLeft w:val="0"/>
              <w:marRight w:val="0"/>
              <w:marTop w:val="0"/>
              <w:marBottom w:val="0"/>
              <w:divBdr>
                <w:top w:val="none" w:sz="0" w:space="0" w:color="auto"/>
                <w:left w:val="none" w:sz="0" w:space="0" w:color="auto"/>
                <w:bottom w:val="none" w:sz="0" w:space="0" w:color="auto"/>
                <w:right w:val="none" w:sz="0" w:space="0" w:color="auto"/>
              </w:divBdr>
              <w:divsChild>
                <w:div w:id="298852144">
                  <w:marLeft w:val="75"/>
                  <w:marRight w:val="75"/>
                  <w:marTop w:val="0"/>
                  <w:marBottom w:val="105"/>
                  <w:divBdr>
                    <w:top w:val="single" w:sz="6" w:space="0" w:color="3DA2CE"/>
                    <w:left w:val="single" w:sz="6" w:space="8" w:color="3DA2CE"/>
                    <w:bottom w:val="single" w:sz="6" w:space="0" w:color="3DA2CE"/>
                    <w:right w:val="single" w:sz="6" w:space="8" w:color="3DA2CE"/>
                  </w:divBdr>
                </w:div>
                <w:div w:id="1966037428">
                  <w:marLeft w:val="75"/>
                  <w:marRight w:val="75"/>
                  <w:marTop w:val="0"/>
                  <w:marBottom w:val="105"/>
                  <w:divBdr>
                    <w:top w:val="single" w:sz="6" w:space="0" w:color="3DA2CE"/>
                    <w:left w:val="single" w:sz="6" w:space="8" w:color="3DA2CE"/>
                    <w:bottom w:val="single" w:sz="6" w:space="0" w:color="3DA2CE"/>
                    <w:right w:val="single" w:sz="6" w:space="8" w:color="3DA2CE"/>
                  </w:divBdr>
                </w:div>
                <w:div w:id="1649748813">
                  <w:marLeft w:val="75"/>
                  <w:marRight w:val="75"/>
                  <w:marTop w:val="0"/>
                  <w:marBottom w:val="105"/>
                  <w:divBdr>
                    <w:top w:val="single" w:sz="6" w:space="0" w:color="3DA2CE"/>
                    <w:left w:val="single" w:sz="6" w:space="8" w:color="3DA2CE"/>
                    <w:bottom w:val="single" w:sz="6" w:space="0" w:color="3DA2CE"/>
                    <w:right w:val="single" w:sz="6" w:space="8" w:color="3DA2CE"/>
                  </w:divBdr>
                </w:div>
              </w:divsChild>
            </w:div>
          </w:divsChild>
        </w:div>
        <w:div w:id="224226788">
          <w:marLeft w:val="0"/>
          <w:marRight w:val="0"/>
          <w:marTop w:val="0"/>
          <w:marBottom w:val="0"/>
          <w:divBdr>
            <w:top w:val="single" w:sz="2" w:space="0" w:color="DEDEDE"/>
            <w:left w:val="single" w:sz="2" w:space="0" w:color="DEDEDE"/>
            <w:bottom w:val="single" w:sz="2" w:space="0" w:color="DEDEDE"/>
            <w:right w:val="single" w:sz="2" w:space="0" w:color="DEDEDE"/>
          </w:divBdr>
          <w:divsChild>
            <w:div w:id="1411460997">
              <w:marLeft w:val="0"/>
              <w:marRight w:val="0"/>
              <w:marTop w:val="0"/>
              <w:marBottom w:val="0"/>
              <w:divBdr>
                <w:top w:val="none" w:sz="0" w:space="0" w:color="auto"/>
                <w:left w:val="none" w:sz="0" w:space="0" w:color="auto"/>
                <w:bottom w:val="none" w:sz="0" w:space="0" w:color="auto"/>
                <w:right w:val="none" w:sz="0" w:space="0" w:color="auto"/>
              </w:divBdr>
              <w:divsChild>
                <w:div w:id="2034527215">
                  <w:marLeft w:val="0"/>
                  <w:marRight w:val="0"/>
                  <w:marTop w:val="0"/>
                  <w:marBottom w:val="0"/>
                  <w:divBdr>
                    <w:top w:val="none" w:sz="0" w:space="0" w:color="auto"/>
                    <w:left w:val="none" w:sz="0" w:space="0" w:color="auto"/>
                    <w:bottom w:val="none" w:sz="0" w:space="0" w:color="auto"/>
                    <w:right w:val="none" w:sz="0" w:space="0" w:color="auto"/>
                  </w:divBdr>
                  <w:divsChild>
                    <w:div w:id="237789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7</Pages>
  <Words>2411</Words>
  <Characters>14226</Characters>
  <Application>Microsoft Office Word</Application>
  <DocSecurity>0</DocSecurity>
  <Lines>118</Lines>
  <Paragraphs>33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MŠ Malostranská</dc:creator>
  <cp:keywords/>
  <dc:description/>
  <cp:lastModifiedBy>Pavla</cp:lastModifiedBy>
  <cp:revision>2</cp:revision>
  <dcterms:created xsi:type="dcterms:W3CDTF">2020-12-17T07:38:00Z</dcterms:created>
  <dcterms:modified xsi:type="dcterms:W3CDTF">2022-01-20T18:19:00Z</dcterms:modified>
</cp:coreProperties>
</file>